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6D07" w14:textId="77777777" w:rsidR="00266D4B" w:rsidRDefault="00000000">
      <w:pPr>
        <w:pStyle w:val="Titolo1"/>
        <w:shd w:val="clear" w:color="auto" w:fill="FFFFFF"/>
        <w:spacing w:before="0" w:after="0"/>
        <w:ind w:left="2" w:right="-356" w:hanging="4"/>
        <w:jc w:val="center"/>
        <w:rPr>
          <w:sz w:val="42"/>
          <w:szCs w:val="42"/>
        </w:rPr>
      </w:pPr>
      <w:bookmarkStart w:id="0" w:name="_heading=h.6u6xyq33halg" w:colFirst="0" w:colLast="0"/>
      <w:bookmarkEnd w:id="0"/>
      <w:r>
        <w:rPr>
          <w:sz w:val="42"/>
          <w:szCs w:val="42"/>
        </w:rPr>
        <w:t>GEMME | SPAZIO FERTILE PER GIOVANI CREATIVI</w:t>
      </w:r>
    </w:p>
    <w:p w14:paraId="5E048A2C" w14:textId="77777777" w:rsidR="00266D4B" w:rsidRDefault="00266D4B">
      <w:pPr>
        <w:ind w:left="0" w:hanging="2"/>
      </w:pPr>
    </w:p>
    <w:p w14:paraId="6F3591B9" w14:textId="77777777" w:rsidR="00266D4B" w:rsidRDefault="00000000">
      <w:pPr>
        <w:pStyle w:val="Titolo4"/>
        <w:keepNext w:val="0"/>
        <w:keepLines w:val="0"/>
        <w:shd w:val="clear" w:color="auto" w:fill="FFFFFF"/>
        <w:spacing w:before="0" w:after="0"/>
        <w:ind w:left="1" w:hanging="3"/>
        <w:jc w:val="center"/>
        <w:rPr>
          <w:rFonts w:ascii="Arial" w:eastAsia="Arial" w:hAnsi="Arial" w:cs="Arial"/>
          <w:color w:val="1C1C1C"/>
          <w:sz w:val="26"/>
          <w:szCs w:val="26"/>
        </w:rPr>
      </w:pPr>
      <w:bookmarkStart w:id="1" w:name="_heading=h.hxldom4cxfml" w:colFirst="0" w:colLast="0"/>
      <w:bookmarkEnd w:id="1"/>
      <w:r>
        <w:rPr>
          <w:rFonts w:ascii="Arial" w:eastAsia="Arial" w:hAnsi="Arial" w:cs="Arial"/>
          <w:color w:val="1C1C1C"/>
          <w:sz w:val="26"/>
          <w:szCs w:val="26"/>
        </w:rPr>
        <w:t>Rassegna di arti performative a cura di giovani creativi Under 35</w:t>
      </w:r>
    </w:p>
    <w:p w14:paraId="75245AF1" w14:textId="77777777" w:rsidR="00266D4B" w:rsidRDefault="00266D4B">
      <w:pPr>
        <w:ind w:left="0" w:hanging="2"/>
      </w:pPr>
    </w:p>
    <w:p w14:paraId="0EC1CFC2" w14:textId="77777777" w:rsidR="00266D4B" w:rsidRDefault="00000000">
      <w:pPr>
        <w:shd w:val="clear" w:color="auto" w:fill="FFFFFF"/>
        <w:ind w:left="0" w:hanging="2"/>
        <w:rPr>
          <w:rFonts w:ascii="Arial" w:eastAsia="Arial" w:hAnsi="Arial" w:cs="Arial"/>
          <w:color w:val="1C1C1C"/>
        </w:rPr>
      </w:pPr>
      <w:r>
        <w:rPr>
          <w:rFonts w:ascii="Arial" w:eastAsia="Arial" w:hAnsi="Arial" w:cs="Arial"/>
          <w:color w:val="1C1C1C"/>
        </w:rPr>
        <w:t xml:space="preserve">Per immaginare un futuro in cui nuove generazioni possano alimentare forme di comunicazione innovative attraverso la libera espressione, il progetto </w:t>
      </w:r>
      <w:r>
        <w:rPr>
          <w:rFonts w:ascii="Arial" w:eastAsia="Arial" w:hAnsi="Arial" w:cs="Arial"/>
          <w:b/>
          <w:color w:val="1C1C1C"/>
        </w:rPr>
        <w:t xml:space="preserve">Gemme, Spazio Fertile per Giovani Artisti </w:t>
      </w:r>
      <w:r>
        <w:rPr>
          <w:rFonts w:ascii="Arial" w:eastAsia="Arial" w:hAnsi="Arial" w:cs="Arial"/>
          <w:color w:val="1C1C1C"/>
        </w:rPr>
        <w:t xml:space="preserve">si rivolge a creativi </w:t>
      </w:r>
      <w:r>
        <w:rPr>
          <w:rFonts w:ascii="Arial" w:eastAsia="Arial" w:hAnsi="Arial" w:cs="Arial"/>
          <w:b/>
          <w:color w:val="1C1C1C"/>
        </w:rPr>
        <w:t>under 35</w:t>
      </w:r>
      <w:r>
        <w:rPr>
          <w:rFonts w:ascii="Arial" w:eastAsia="Arial" w:hAnsi="Arial" w:cs="Arial"/>
          <w:color w:val="1C1C1C"/>
        </w:rPr>
        <w:t xml:space="preserve"> in collaborazione con </w:t>
      </w:r>
      <w:proofErr w:type="spellStart"/>
      <w:r>
        <w:rPr>
          <w:rFonts w:ascii="Arial" w:eastAsia="Arial" w:hAnsi="Arial" w:cs="Arial"/>
          <w:color w:val="1C1C1C"/>
        </w:rPr>
        <w:t>Oltheatre</w:t>
      </w:r>
      <w:proofErr w:type="spellEnd"/>
      <w:r>
        <w:rPr>
          <w:rFonts w:ascii="Arial" w:eastAsia="Arial" w:hAnsi="Arial" w:cs="Arial"/>
          <w:color w:val="1C1C1C"/>
        </w:rPr>
        <w:t xml:space="preserve"> presso il Teatro comunale di Peschiera Borromeo (MI).</w:t>
      </w:r>
    </w:p>
    <w:p w14:paraId="3C4BF0DC" w14:textId="77777777" w:rsidR="00266D4B" w:rsidRDefault="00000000">
      <w:pPr>
        <w:shd w:val="clear" w:color="auto" w:fill="FFFFFF"/>
        <w:ind w:left="0" w:hanging="2"/>
        <w:rPr>
          <w:rFonts w:ascii="Arial" w:eastAsia="Arial" w:hAnsi="Arial" w:cs="Arial"/>
          <w:color w:val="1C1C1C"/>
        </w:rPr>
      </w:pPr>
      <w:r>
        <w:rPr>
          <w:rFonts w:ascii="Arial" w:eastAsia="Arial" w:hAnsi="Arial" w:cs="Arial"/>
          <w:color w:val="1C1C1C"/>
        </w:rPr>
        <w:t xml:space="preserve">La rassegna, organizzata tra aprile e maggio 2023, intende dare spazio a giovani artisti inseriti in percorsi formativi professionalizzanti nell’ambito del teatro, danza, musica e </w:t>
      </w:r>
      <w:proofErr w:type="spellStart"/>
      <w:r>
        <w:rPr>
          <w:rFonts w:ascii="Arial" w:eastAsia="Arial" w:hAnsi="Arial" w:cs="Arial"/>
          <w:color w:val="1C1C1C"/>
        </w:rPr>
        <w:t>physical</w:t>
      </w:r>
      <w:proofErr w:type="spellEnd"/>
      <w:r>
        <w:rPr>
          <w:rFonts w:ascii="Arial" w:eastAsia="Arial" w:hAnsi="Arial" w:cs="Arial"/>
          <w:color w:val="1C1C1C"/>
        </w:rPr>
        <w:t xml:space="preserve"> theatre per offrire opportunità di esperienze formative al fianco di </w:t>
      </w:r>
      <w:proofErr w:type="spellStart"/>
      <w:r>
        <w:rPr>
          <w:rFonts w:ascii="Arial" w:eastAsia="Arial" w:hAnsi="Arial" w:cs="Arial"/>
          <w:color w:val="1C1C1C"/>
        </w:rPr>
        <w:t>Oltheatre</w:t>
      </w:r>
      <w:proofErr w:type="spellEnd"/>
      <w:r>
        <w:rPr>
          <w:rFonts w:ascii="Arial" w:eastAsia="Arial" w:hAnsi="Arial" w:cs="Arial"/>
          <w:color w:val="1C1C1C"/>
        </w:rPr>
        <w:t>, che insieme a professionisti dello spettacolo, sostiene nuove produzioni a supporto del protagonismo giovanile.</w:t>
      </w:r>
    </w:p>
    <w:p w14:paraId="48640848" w14:textId="77777777" w:rsidR="00266D4B" w:rsidRDefault="00266D4B">
      <w:pPr>
        <w:shd w:val="clear" w:color="auto" w:fill="FFFFFF"/>
        <w:ind w:left="0" w:hanging="2"/>
        <w:rPr>
          <w:rFonts w:ascii="Arial" w:eastAsia="Arial" w:hAnsi="Arial" w:cs="Arial"/>
          <w:color w:val="1C1C1C"/>
        </w:rPr>
      </w:pPr>
    </w:p>
    <w:p w14:paraId="409E7C43" w14:textId="77777777" w:rsidR="00266D4B" w:rsidRDefault="00266D4B">
      <w:pPr>
        <w:shd w:val="clear" w:color="auto" w:fill="FFFFFF"/>
        <w:ind w:left="0" w:hanging="2"/>
        <w:rPr>
          <w:rFonts w:ascii="Arial" w:eastAsia="Arial" w:hAnsi="Arial" w:cs="Arial"/>
          <w:i/>
          <w:color w:val="1C1C1C"/>
        </w:rPr>
      </w:pPr>
    </w:p>
    <w:p w14:paraId="1B11E278" w14:textId="77777777" w:rsidR="00266D4B" w:rsidRDefault="00000000">
      <w:pPr>
        <w:pStyle w:val="Titolo4"/>
        <w:keepNext w:val="0"/>
        <w:keepLines w:val="0"/>
        <w:shd w:val="clear" w:color="auto" w:fill="FFFFFF"/>
        <w:spacing w:before="0" w:after="0"/>
        <w:ind w:left="1" w:hanging="3"/>
        <w:rPr>
          <w:rFonts w:ascii="Arial" w:eastAsia="Arial" w:hAnsi="Arial" w:cs="Arial"/>
          <w:color w:val="1C1C1C"/>
          <w:sz w:val="30"/>
          <w:szCs w:val="30"/>
        </w:rPr>
      </w:pPr>
      <w:bookmarkStart w:id="2" w:name="_heading=h.2blfb5lz9cfv" w:colFirst="0" w:colLast="0"/>
      <w:bookmarkEnd w:id="2"/>
      <w:r>
        <w:rPr>
          <w:rFonts w:ascii="Arial" w:eastAsia="Arial" w:hAnsi="Arial" w:cs="Arial"/>
          <w:color w:val="1C1C1C"/>
          <w:sz w:val="30"/>
          <w:szCs w:val="30"/>
        </w:rPr>
        <w:t>I PROGETTI</w:t>
      </w:r>
    </w:p>
    <w:p w14:paraId="1829DE0D" w14:textId="77777777" w:rsidR="00266D4B" w:rsidRDefault="00266D4B">
      <w:pPr>
        <w:ind w:left="0" w:hanging="2"/>
      </w:pPr>
    </w:p>
    <w:p w14:paraId="19386501"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Ingresso: posto unico 16€ + prevendita online</w:t>
      </w:r>
    </w:p>
    <w:p w14:paraId="23878765" w14:textId="77777777" w:rsidR="00266D4B" w:rsidRDefault="00266D4B">
      <w:pPr>
        <w:shd w:val="clear" w:color="auto" w:fill="FFFFFF"/>
        <w:ind w:left="0" w:hanging="2"/>
        <w:rPr>
          <w:rFonts w:ascii="Arial" w:eastAsia="Arial" w:hAnsi="Arial" w:cs="Arial"/>
          <w:i/>
          <w:color w:val="1C1C1C"/>
        </w:rPr>
      </w:pPr>
    </w:p>
    <w:p w14:paraId="2161F1BA" w14:textId="77777777" w:rsidR="00266D4B" w:rsidRDefault="00000000">
      <w:pPr>
        <w:shd w:val="clear" w:color="auto" w:fill="FFFFFF"/>
        <w:ind w:left="1" w:hanging="3"/>
        <w:rPr>
          <w:rFonts w:ascii="Arial" w:eastAsia="Arial" w:hAnsi="Arial" w:cs="Arial"/>
          <w:b/>
          <w:color w:val="1C1C1C"/>
          <w:sz w:val="28"/>
          <w:szCs w:val="28"/>
        </w:rPr>
      </w:pPr>
      <w:r>
        <w:rPr>
          <w:rFonts w:ascii="Arial" w:eastAsia="Arial" w:hAnsi="Arial" w:cs="Arial"/>
          <w:b/>
          <w:i/>
          <w:color w:val="1C1C1C"/>
          <w:sz w:val="28"/>
          <w:szCs w:val="28"/>
        </w:rPr>
        <w:t>“LEGÀMI”</w:t>
      </w:r>
      <w:r>
        <w:rPr>
          <w:rFonts w:ascii="Arial" w:eastAsia="Arial" w:hAnsi="Arial" w:cs="Arial"/>
          <w:b/>
          <w:color w:val="1C1C1C"/>
          <w:sz w:val="28"/>
          <w:szCs w:val="28"/>
        </w:rPr>
        <w:t xml:space="preserve">, </w:t>
      </w:r>
      <w:proofErr w:type="spellStart"/>
      <w:r>
        <w:rPr>
          <w:rFonts w:ascii="Arial" w:eastAsia="Arial" w:hAnsi="Arial" w:cs="Arial"/>
          <w:b/>
          <w:color w:val="1C1C1C"/>
          <w:sz w:val="28"/>
          <w:szCs w:val="28"/>
        </w:rPr>
        <w:t>ZaMagA</w:t>
      </w:r>
      <w:proofErr w:type="spellEnd"/>
      <w:r>
        <w:rPr>
          <w:rFonts w:ascii="Arial" w:eastAsia="Arial" w:hAnsi="Arial" w:cs="Arial"/>
          <w:b/>
          <w:color w:val="1C1C1C"/>
          <w:sz w:val="28"/>
          <w:szCs w:val="28"/>
        </w:rPr>
        <w:t xml:space="preserve"> Athletic </w:t>
      </w:r>
      <w:proofErr w:type="spellStart"/>
      <w:r>
        <w:rPr>
          <w:rFonts w:ascii="Arial" w:eastAsia="Arial" w:hAnsi="Arial" w:cs="Arial"/>
          <w:b/>
          <w:color w:val="1C1C1C"/>
          <w:sz w:val="28"/>
          <w:szCs w:val="28"/>
        </w:rPr>
        <w:t>Dancers</w:t>
      </w:r>
      <w:proofErr w:type="spellEnd"/>
    </w:p>
    <w:p w14:paraId="458343B6" w14:textId="77777777" w:rsidR="00266D4B" w:rsidRDefault="00000000">
      <w:pPr>
        <w:shd w:val="clear" w:color="auto" w:fill="FFFFFF"/>
        <w:ind w:left="1" w:hanging="3"/>
        <w:rPr>
          <w:rFonts w:ascii="Arial" w:eastAsia="Arial" w:hAnsi="Arial" w:cs="Arial"/>
          <w:color w:val="1C1C1C"/>
          <w:sz w:val="26"/>
          <w:szCs w:val="26"/>
        </w:rPr>
      </w:pPr>
      <w:r>
        <w:rPr>
          <w:rFonts w:ascii="Arial" w:eastAsia="Arial" w:hAnsi="Arial" w:cs="Arial"/>
          <w:color w:val="1C1C1C"/>
          <w:sz w:val="26"/>
          <w:szCs w:val="26"/>
        </w:rPr>
        <w:t>Domenica 16 Aprile 2023 ore 18.00</w:t>
      </w:r>
    </w:p>
    <w:p w14:paraId="57C98079" w14:textId="77777777" w:rsidR="00266D4B" w:rsidRDefault="00000000">
      <w:pPr>
        <w:shd w:val="clear" w:color="auto" w:fill="FFFFFF"/>
        <w:ind w:left="1" w:hanging="3"/>
        <w:rPr>
          <w:rFonts w:ascii="Arial" w:eastAsia="Arial" w:hAnsi="Arial" w:cs="Arial"/>
          <w:i/>
          <w:color w:val="1C1C1C"/>
          <w:sz w:val="26"/>
          <w:szCs w:val="26"/>
        </w:rPr>
      </w:pPr>
      <w:r>
        <w:rPr>
          <w:rFonts w:ascii="Arial" w:eastAsia="Arial" w:hAnsi="Arial" w:cs="Arial"/>
          <w:i/>
          <w:color w:val="1C1C1C"/>
          <w:sz w:val="26"/>
          <w:szCs w:val="26"/>
        </w:rPr>
        <w:t xml:space="preserve">Spettacolo di </w:t>
      </w:r>
      <w:proofErr w:type="spellStart"/>
      <w:r>
        <w:rPr>
          <w:rFonts w:ascii="Arial" w:eastAsia="Arial" w:hAnsi="Arial" w:cs="Arial"/>
          <w:i/>
          <w:color w:val="1C1C1C"/>
          <w:sz w:val="26"/>
          <w:szCs w:val="26"/>
        </w:rPr>
        <w:t>physical</w:t>
      </w:r>
      <w:proofErr w:type="spellEnd"/>
      <w:r>
        <w:rPr>
          <w:rFonts w:ascii="Arial" w:eastAsia="Arial" w:hAnsi="Arial" w:cs="Arial"/>
          <w:i/>
          <w:color w:val="1C1C1C"/>
          <w:sz w:val="26"/>
          <w:szCs w:val="26"/>
        </w:rPr>
        <w:t xml:space="preserve"> theatre a cura di Maria </w:t>
      </w:r>
      <w:proofErr w:type="spellStart"/>
      <w:r>
        <w:rPr>
          <w:rFonts w:ascii="Arial" w:eastAsia="Arial" w:hAnsi="Arial" w:cs="Arial"/>
          <w:i/>
          <w:color w:val="1C1C1C"/>
          <w:sz w:val="26"/>
          <w:szCs w:val="26"/>
        </w:rPr>
        <w:t>Agatiello</w:t>
      </w:r>
      <w:proofErr w:type="spellEnd"/>
      <w:r>
        <w:rPr>
          <w:rFonts w:ascii="Arial" w:eastAsia="Arial" w:hAnsi="Arial" w:cs="Arial"/>
          <w:i/>
          <w:color w:val="1C1C1C"/>
          <w:sz w:val="26"/>
          <w:szCs w:val="26"/>
        </w:rPr>
        <w:t xml:space="preserve"> e Marco Zanotti</w:t>
      </w:r>
    </w:p>
    <w:p w14:paraId="68527640" w14:textId="77777777" w:rsidR="00266D4B" w:rsidRDefault="00266D4B">
      <w:pPr>
        <w:shd w:val="clear" w:color="auto" w:fill="FFFFFF"/>
        <w:ind w:left="1" w:hanging="3"/>
        <w:rPr>
          <w:rFonts w:ascii="Arial" w:eastAsia="Arial" w:hAnsi="Arial" w:cs="Arial"/>
          <w:i/>
          <w:color w:val="1C1C1C"/>
          <w:sz w:val="26"/>
          <w:szCs w:val="26"/>
        </w:rPr>
      </w:pPr>
    </w:p>
    <w:p w14:paraId="3E8F5C5A"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Uno spettacolo in cui i corpi si incontrano e scontrano per dar vita a storie che parlano di uomini, di relazioni e di emozioni.</w:t>
      </w:r>
    </w:p>
    <w:p w14:paraId="1CD6C024"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La prospettiva è la lente con cui ognuno racconta la propria storia.</w:t>
      </w:r>
    </w:p>
    <w:p w14:paraId="7595D794" w14:textId="77777777" w:rsidR="00266D4B" w:rsidRDefault="00000000">
      <w:pPr>
        <w:shd w:val="clear" w:color="auto" w:fill="FFFFFF"/>
        <w:ind w:left="0" w:hanging="2"/>
        <w:rPr>
          <w:rFonts w:ascii="Arial" w:eastAsia="Arial" w:hAnsi="Arial" w:cs="Arial"/>
          <w:i/>
          <w:color w:val="1C1C1C"/>
        </w:rPr>
      </w:pPr>
      <w:proofErr w:type="spellStart"/>
      <w:r>
        <w:rPr>
          <w:rFonts w:ascii="Arial" w:eastAsia="Arial" w:hAnsi="Arial" w:cs="Arial"/>
          <w:i/>
          <w:color w:val="1C1C1C"/>
        </w:rPr>
        <w:t>Legàmi</w:t>
      </w:r>
      <w:proofErr w:type="spellEnd"/>
      <w:r>
        <w:rPr>
          <w:rFonts w:ascii="Arial" w:eastAsia="Arial" w:hAnsi="Arial" w:cs="Arial"/>
          <w:i/>
          <w:color w:val="1C1C1C"/>
        </w:rPr>
        <w:t xml:space="preserve"> parla di noi e parla con noi.</w:t>
      </w:r>
    </w:p>
    <w:p w14:paraId="107C32F1"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Racconta di unioni e tempeste, di gioie e dolori, di crisi e di amori.</w:t>
      </w:r>
    </w:p>
    <w:p w14:paraId="07BB09DE" w14:textId="0698D232"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Le relazion</w:t>
      </w:r>
      <w:r w:rsidR="00E240CF">
        <w:rPr>
          <w:rFonts w:ascii="Arial" w:eastAsia="Arial" w:hAnsi="Arial" w:cs="Arial"/>
          <w:i/>
          <w:color w:val="1C1C1C"/>
        </w:rPr>
        <w:t>i</w:t>
      </w:r>
      <w:r>
        <w:rPr>
          <w:rFonts w:ascii="Arial" w:eastAsia="Arial" w:hAnsi="Arial" w:cs="Arial"/>
          <w:i/>
          <w:color w:val="1C1C1C"/>
        </w:rPr>
        <w:t xml:space="preserve"> sono ciò che rendono le persone, umani.</w:t>
      </w:r>
    </w:p>
    <w:p w14:paraId="2D76339C"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Ogni cosa che si intreccia prende una forma, ed ogni forma lascia un’impronta.</w:t>
      </w:r>
    </w:p>
    <w:p w14:paraId="2AA6B6B9" w14:textId="77777777" w:rsidR="00266D4B" w:rsidRDefault="00266D4B">
      <w:pPr>
        <w:shd w:val="clear" w:color="auto" w:fill="FFFFFF"/>
        <w:ind w:left="0" w:hanging="2"/>
        <w:rPr>
          <w:rFonts w:ascii="Arial" w:eastAsia="Arial" w:hAnsi="Arial" w:cs="Arial"/>
          <w:i/>
          <w:color w:val="1C1C1C"/>
        </w:rPr>
      </w:pPr>
    </w:p>
    <w:p w14:paraId="58BCA2E2" w14:textId="77777777" w:rsidR="00266D4B" w:rsidRDefault="00266D4B">
      <w:pPr>
        <w:shd w:val="clear" w:color="auto" w:fill="FFFFFF"/>
        <w:ind w:left="0" w:hanging="2"/>
        <w:rPr>
          <w:rFonts w:ascii="Arial" w:eastAsia="Arial" w:hAnsi="Arial" w:cs="Arial"/>
          <w:i/>
          <w:color w:val="1C1C1C"/>
        </w:rPr>
      </w:pPr>
    </w:p>
    <w:p w14:paraId="57C1A379" w14:textId="77777777" w:rsidR="00266D4B" w:rsidRDefault="00000000">
      <w:pPr>
        <w:shd w:val="clear" w:color="auto" w:fill="FFFFFF"/>
        <w:ind w:left="1" w:hanging="3"/>
        <w:rPr>
          <w:rFonts w:ascii="Arial" w:eastAsia="Arial" w:hAnsi="Arial" w:cs="Arial"/>
          <w:i/>
          <w:color w:val="1C1C1C"/>
          <w:sz w:val="28"/>
          <w:szCs w:val="28"/>
        </w:rPr>
      </w:pPr>
      <w:r>
        <w:rPr>
          <w:rFonts w:ascii="Arial" w:eastAsia="Arial" w:hAnsi="Arial" w:cs="Arial"/>
          <w:b/>
          <w:i/>
          <w:color w:val="1C1C1C"/>
          <w:sz w:val="28"/>
          <w:szCs w:val="28"/>
        </w:rPr>
        <w:t xml:space="preserve">“UNBOXING”, </w:t>
      </w:r>
      <w:proofErr w:type="spellStart"/>
      <w:r>
        <w:rPr>
          <w:rFonts w:ascii="Arial" w:eastAsia="Arial" w:hAnsi="Arial" w:cs="Arial"/>
          <w:b/>
          <w:i/>
          <w:color w:val="1C1C1C"/>
          <w:sz w:val="28"/>
          <w:szCs w:val="28"/>
        </w:rPr>
        <w:t>MusicalLAB</w:t>
      </w:r>
      <w:proofErr w:type="spellEnd"/>
      <w:r>
        <w:rPr>
          <w:rFonts w:ascii="Arial" w:eastAsia="Arial" w:hAnsi="Arial" w:cs="Arial"/>
          <w:i/>
          <w:color w:val="1C1C1C"/>
          <w:sz w:val="28"/>
          <w:szCs w:val="28"/>
        </w:rPr>
        <w:t>.</w:t>
      </w:r>
    </w:p>
    <w:p w14:paraId="3AA93DF6" w14:textId="77777777" w:rsidR="00266D4B" w:rsidRDefault="00000000">
      <w:pPr>
        <w:shd w:val="clear" w:color="auto" w:fill="FFFFFF"/>
        <w:ind w:left="0" w:hanging="2"/>
        <w:rPr>
          <w:rFonts w:ascii="Arial" w:eastAsia="Arial" w:hAnsi="Arial" w:cs="Arial"/>
          <w:color w:val="1C1C1C"/>
        </w:rPr>
      </w:pPr>
      <w:r>
        <w:rPr>
          <w:rFonts w:ascii="Arial" w:eastAsia="Arial" w:hAnsi="Arial" w:cs="Arial"/>
          <w:color w:val="1C1C1C"/>
        </w:rPr>
        <w:t>Domenica 30 Aprile 2023 ore 18.00</w:t>
      </w:r>
    </w:p>
    <w:p w14:paraId="09BADA84"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 xml:space="preserve">Jukebox musical a cura di Nadia Scherani </w:t>
      </w:r>
    </w:p>
    <w:p w14:paraId="605DACC1" w14:textId="77777777" w:rsidR="00266D4B" w:rsidRDefault="00266D4B">
      <w:pPr>
        <w:shd w:val="clear" w:color="auto" w:fill="FFFFFF"/>
        <w:ind w:left="0" w:hanging="2"/>
        <w:rPr>
          <w:rFonts w:ascii="Arial" w:eastAsia="Arial" w:hAnsi="Arial" w:cs="Arial"/>
          <w:i/>
          <w:color w:val="1C1C1C"/>
        </w:rPr>
      </w:pPr>
    </w:p>
    <w:p w14:paraId="04B947CD"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Sapete che cos’è un jukebox musical?</w:t>
      </w:r>
    </w:p>
    <w:p w14:paraId="53043539"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È uno spettacolo di teatro musicale che utilizza canzoni edite come parte drammaturgica.</w:t>
      </w:r>
    </w:p>
    <w:p w14:paraId="637ABCEC"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lastRenderedPageBreak/>
        <w:t xml:space="preserve">Avete presente </w:t>
      </w:r>
      <w:proofErr w:type="spellStart"/>
      <w:proofErr w:type="gramStart"/>
      <w:r>
        <w:rPr>
          <w:rFonts w:ascii="Arial" w:eastAsia="Arial" w:hAnsi="Arial" w:cs="Arial"/>
          <w:i/>
          <w:color w:val="1C1C1C"/>
        </w:rPr>
        <w:t>MammaMia</w:t>
      </w:r>
      <w:proofErr w:type="spellEnd"/>
      <w:r>
        <w:rPr>
          <w:rFonts w:ascii="Arial" w:eastAsia="Arial" w:hAnsi="Arial" w:cs="Arial"/>
          <w:i/>
          <w:color w:val="1C1C1C"/>
        </w:rPr>
        <w:t>!,</w:t>
      </w:r>
      <w:proofErr w:type="gramEnd"/>
      <w:r>
        <w:rPr>
          <w:rFonts w:ascii="Arial" w:eastAsia="Arial" w:hAnsi="Arial" w:cs="Arial"/>
          <w:i/>
          <w:color w:val="1C1C1C"/>
        </w:rPr>
        <w:t xml:space="preserve"> We Will Rock </w:t>
      </w:r>
      <w:proofErr w:type="spellStart"/>
      <w:r>
        <w:rPr>
          <w:rFonts w:ascii="Arial" w:eastAsia="Arial" w:hAnsi="Arial" w:cs="Arial"/>
          <w:i/>
          <w:color w:val="1C1C1C"/>
        </w:rPr>
        <w:t>You</w:t>
      </w:r>
      <w:proofErr w:type="spellEnd"/>
      <w:r>
        <w:rPr>
          <w:rFonts w:ascii="Arial" w:eastAsia="Arial" w:hAnsi="Arial" w:cs="Arial"/>
          <w:i/>
          <w:color w:val="1C1C1C"/>
        </w:rPr>
        <w:t>, Moulin Rouge?…ecco, UNBOXING è tutta un’altra storia.</w:t>
      </w:r>
    </w:p>
    <w:p w14:paraId="76AE952E"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L’</w:t>
      </w:r>
      <w:proofErr w:type="spellStart"/>
      <w:r>
        <w:rPr>
          <w:rFonts w:ascii="Arial" w:eastAsia="Arial" w:hAnsi="Arial" w:cs="Arial"/>
          <w:i/>
          <w:color w:val="1C1C1C"/>
        </w:rPr>
        <w:t>unboxing</w:t>
      </w:r>
      <w:proofErr w:type="spellEnd"/>
      <w:r>
        <w:rPr>
          <w:rFonts w:ascii="Arial" w:eastAsia="Arial" w:hAnsi="Arial" w:cs="Arial"/>
          <w:i/>
          <w:color w:val="1C1C1C"/>
        </w:rPr>
        <w:t xml:space="preserve"> è il processo di disimballaggio dalla confezione di prodotti acquistati e noi abbiamo scelto di farlo con la MUSICA.</w:t>
      </w:r>
    </w:p>
    <w:p w14:paraId="229DF1AF"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Il “packaging” è il primo ascolto di una canzone, Lo “spacchettamento” è quando assapori il testo e ne scopri il significato.</w:t>
      </w:r>
    </w:p>
    <w:p w14:paraId="204D96AD"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UNBOXING è la condivisione della responsabilità di una scelta: scartare gli strati della scatola scenica e decidere in quale mondo immergersi.</w:t>
      </w:r>
    </w:p>
    <w:p w14:paraId="5B9A24FE"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E tu che scatola apriresti?</w:t>
      </w:r>
    </w:p>
    <w:p w14:paraId="4389FC50" w14:textId="77777777" w:rsidR="00266D4B" w:rsidRDefault="00266D4B">
      <w:pPr>
        <w:shd w:val="clear" w:color="auto" w:fill="FFFFFF"/>
        <w:ind w:left="0" w:hanging="2"/>
        <w:rPr>
          <w:rFonts w:ascii="Arial" w:eastAsia="Arial" w:hAnsi="Arial" w:cs="Arial"/>
          <w:i/>
          <w:color w:val="1C1C1C"/>
        </w:rPr>
      </w:pPr>
    </w:p>
    <w:p w14:paraId="1FA17350" w14:textId="77777777" w:rsidR="00266D4B" w:rsidRDefault="00266D4B">
      <w:pPr>
        <w:shd w:val="clear" w:color="auto" w:fill="FFFFFF"/>
        <w:ind w:left="0" w:hanging="2"/>
        <w:rPr>
          <w:rFonts w:ascii="Arial" w:eastAsia="Arial" w:hAnsi="Arial" w:cs="Arial"/>
          <w:i/>
          <w:color w:val="1C1C1C"/>
        </w:rPr>
      </w:pPr>
    </w:p>
    <w:p w14:paraId="0FD18D45" w14:textId="77777777" w:rsidR="00266D4B" w:rsidRDefault="00000000">
      <w:pPr>
        <w:shd w:val="clear" w:color="auto" w:fill="FFFFFF"/>
        <w:ind w:left="1" w:hanging="3"/>
        <w:rPr>
          <w:rFonts w:ascii="Arial" w:eastAsia="Arial" w:hAnsi="Arial" w:cs="Arial"/>
          <w:color w:val="1C1C1C"/>
          <w:sz w:val="26"/>
          <w:szCs w:val="26"/>
        </w:rPr>
      </w:pPr>
      <w:r>
        <w:rPr>
          <w:rFonts w:ascii="Arial" w:eastAsia="Arial" w:hAnsi="Arial" w:cs="Arial"/>
          <w:b/>
          <w:i/>
          <w:color w:val="1C1C1C"/>
          <w:sz w:val="26"/>
          <w:szCs w:val="26"/>
        </w:rPr>
        <w:t>“OLTRE LE NUVOLE”</w:t>
      </w:r>
      <w:r>
        <w:rPr>
          <w:rFonts w:ascii="Arial" w:eastAsia="Arial" w:hAnsi="Arial" w:cs="Arial"/>
          <w:b/>
          <w:color w:val="1C1C1C"/>
          <w:sz w:val="26"/>
          <w:szCs w:val="26"/>
        </w:rPr>
        <w:t xml:space="preserve">, </w:t>
      </w:r>
      <w:proofErr w:type="spellStart"/>
      <w:r>
        <w:rPr>
          <w:rFonts w:ascii="Arial" w:eastAsia="Arial" w:hAnsi="Arial" w:cs="Arial"/>
          <w:b/>
          <w:color w:val="1C1C1C"/>
          <w:sz w:val="26"/>
          <w:szCs w:val="26"/>
        </w:rPr>
        <w:t>Plasm</w:t>
      </w:r>
      <w:proofErr w:type="spellEnd"/>
      <w:r>
        <w:rPr>
          <w:rFonts w:ascii="Arial" w:eastAsia="Arial" w:hAnsi="Arial" w:cs="Arial"/>
          <w:b/>
          <w:color w:val="1C1C1C"/>
          <w:sz w:val="26"/>
          <w:szCs w:val="26"/>
        </w:rPr>
        <w:t>(on) Dance Group</w:t>
      </w:r>
      <w:r>
        <w:rPr>
          <w:rFonts w:ascii="Arial" w:eastAsia="Arial" w:hAnsi="Arial" w:cs="Arial"/>
          <w:color w:val="1C1C1C"/>
          <w:sz w:val="26"/>
          <w:szCs w:val="26"/>
        </w:rPr>
        <w:t>.</w:t>
      </w:r>
    </w:p>
    <w:p w14:paraId="7525554C" w14:textId="77777777" w:rsidR="00266D4B" w:rsidRDefault="00000000">
      <w:pPr>
        <w:shd w:val="clear" w:color="auto" w:fill="FFFFFF"/>
        <w:ind w:left="0" w:hanging="2"/>
        <w:rPr>
          <w:rFonts w:ascii="Arial" w:eastAsia="Arial" w:hAnsi="Arial" w:cs="Arial"/>
          <w:color w:val="1C1C1C"/>
        </w:rPr>
      </w:pPr>
      <w:r>
        <w:rPr>
          <w:rFonts w:ascii="Arial" w:eastAsia="Arial" w:hAnsi="Arial" w:cs="Arial"/>
          <w:color w:val="1C1C1C"/>
        </w:rPr>
        <w:t>Domenica 21 Maggio 2023 ore 18.00</w:t>
      </w:r>
    </w:p>
    <w:p w14:paraId="34463E85"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Spettacolo di danza a cura di Annarita Larghi</w:t>
      </w:r>
    </w:p>
    <w:p w14:paraId="05D93C2D" w14:textId="77777777" w:rsidR="00266D4B" w:rsidRDefault="00266D4B">
      <w:pPr>
        <w:shd w:val="clear" w:color="auto" w:fill="FFFFFF"/>
        <w:ind w:left="0" w:hanging="2"/>
        <w:rPr>
          <w:rFonts w:ascii="Arial" w:eastAsia="Arial" w:hAnsi="Arial" w:cs="Arial"/>
          <w:color w:val="1C1C1C"/>
        </w:rPr>
      </w:pPr>
    </w:p>
    <w:p w14:paraId="79E6453D" w14:textId="77777777" w:rsidR="00266D4B" w:rsidRDefault="00266D4B">
      <w:pPr>
        <w:shd w:val="clear" w:color="auto" w:fill="FFFFFF"/>
        <w:ind w:left="0" w:hanging="2"/>
        <w:rPr>
          <w:rFonts w:ascii="Arial" w:eastAsia="Arial" w:hAnsi="Arial" w:cs="Arial"/>
          <w:i/>
          <w:color w:val="1C1C1C"/>
        </w:rPr>
      </w:pPr>
    </w:p>
    <w:p w14:paraId="11FB2C86" w14:textId="77777777" w:rsidR="00266D4B" w:rsidRDefault="00000000">
      <w:pPr>
        <w:shd w:val="clear" w:color="auto" w:fill="FFFFFF"/>
        <w:ind w:left="0" w:hanging="2"/>
        <w:rPr>
          <w:rFonts w:ascii="Arial" w:eastAsia="Arial" w:hAnsi="Arial" w:cs="Arial"/>
          <w:i/>
          <w:color w:val="1C1C1C"/>
          <w:highlight w:val="white"/>
        </w:rPr>
      </w:pPr>
      <w:r>
        <w:rPr>
          <w:rFonts w:ascii="Arial" w:eastAsia="Arial" w:hAnsi="Arial" w:cs="Arial"/>
          <w:i/>
          <w:color w:val="1C1C1C"/>
          <w:highlight w:val="white"/>
        </w:rPr>
        <w:t xml:space="preserve">I giovani hanno una voce, è una voce talvolta flebile e potente… </w:t>
      </w:r>
    </w:p>
    <w:p w14:paraId="6BE7D1CA" w14:textId="77777777" w:rsidR="00266D4B" w:rsidRDefault="00000000">
      <w:pPr>
        <w:shd w:val="clear" w:color="auto" w:fill="FFFFFF"/>
        <w:ind w:left="0" w:hanging="2"/>
        <w:rPr>
          <w:rFonts w:ascii="Arial" w:eastAsia="Arial" w:hAnsi="Arial" w:cs="Arial"/>
          <w:i/>
          <w:color w:val="1C1C1C"/>
          <w:highlight w:val="white"/>
        </w:rPr>
      </w:pPr>
      <w:r>
        <w:rPr>
          <w:rFonts w:ascii="Arial" w:eastAsia="Arial" w:hAnsi="Arial" w:cs="Arial"/>
          <w:i/>
          <w:color w:val="1C1C1C"/>
          <w:highlight w:val="white"/>
        </w:rPr>
        <w:t>una voce che, se ascoltata attentamente, può generare spunti di pensiero sul futuro, sul presente e sul passato.</w:t>
      </w:r>
    </w:p>
    <w:p w14:paraId="37682CAB" w14:textId="09DBF93C" w:rsidR="00266D4B" w:rsidRDefault="00000000">
      <w:pPr>
        <w:shd w:val="clear" w:color="auto" w:fill="FFFFFF"/>
        <w:ind w:left="0" w:hanging="2"/>
        <w:rPr>
          <w:rFonts w:ascii="Arial" w:eastAsia="Arial" w:hAnsi="Arial" w:cs="Arial"/>
          <w:i/>
          <w:color w:val="1C1C1C"/>
          <w:highlight w:val="white"/>
        </w:rPr>
      </w:pPr>
      <w:r>
        <w:rPr>
          <w:rFonts w:ascii="Arial" w:eastAsia="Arial" w:hAnsi="Arial" w:cs="Arial"/>
          <w:i/>
          <w:color w:val="1C1C1C"/>
          <w:highlight w:val="white"/>
        </w:rPr>
        <w:t xml:space="preserve">Attraverso i racconti in danza di </w:t>
      </w:r>
      <w:proofErr w:type="spellStart"/>
      <w:r>
        <w:rPr>
          <w:rFonts w:ascii="Arial" w:eastAsia="Arial" w:hAnsi="Arial" w:cs="Arial"/>
          <w:i/>
          <w:color w:val="1C1C1C"/>
          <w:highlight w:val="white"/>
        </w:rPr>
        <w:t>Plasm</w:t>
      </w:r>
      <w:proofErr w:type="spellEnd"/>
      <w:r>
        <w:rPr>
          <w:rFonts w:ascii="Arial" w:eastAsia="Arial" w:hAnsi="Arial" w:cs="Arial"/>
          <w:i/>
          <w:color w:val="1C1C1C"/>
          <w:highlight w:val="white"/>
        </w:rPr>
        <w:t xml:space="preserve">(on)Dance Group, giovani performers esploreranno l'amore, </w:t>
      </w:r>
      <w:r w:rsidR="00141007">
        <w:rPr>
          <w:rFonts w:ascii="Arial" w:eastAsia="Arial" w:hAnsi="Arial" w:cs="Arial"/>
          <w:i/>
          <w:color w:val="1C1C1C"/>
          <w:highlight w:val="white"/>
        </w:rPr>
        <w:t>un amore</w:t>
      </w:r>
      <w:r>
        <w:rPr>
          <w:rFonts w:ascii="Arial" w:eastAsia="Arial" w:hAnsi="Arial" w:cs="Arial"/>
          <w:i/>
          <w:color w:val="1C1C1C"/>
          <w:highlight w:val="white"/>
        </w:rPr>
        <w:t xml:space="preserve"> che merita di essere osservato, ascoltato e vissuto.</w:t>
      </w:r>
    </w:p>
    <w:p w14:paraId="32866062"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highlight w:val="white"/>
        </w:rPr>
        <w:t>L’amore di una madre verso un figlio, di un fratello verso la sorella, di due amiche per la pelle, di una figlia verso il proprio maestro, di una donna nei confronti del lavoro, di un anziano e di un bambino al parco o di una comunità che si incontra?</w:t>
      </w:r>
    </w:p>
    <w:p w14:paraId="682C5548" w14:textId="77777777" w:rsidR="00266D4B" w:rsidRDefault="00266D4B">
      <w:pPr>
        <w:shd w:val="clear" w:color="auto" w:fill="FFFFFF"/>
        <w:ind w:left="0" w:hanging="2"/>
        <w:rPr>
          <w:rFonts w:ascii="Arial" w:eastAsia="Arial" w:hAnsi="Arial" w:cs="Arial"/>
          <w:i/>
          <w:color w:val="1C1C1C"/>
        </w:rPr>
      </w:pPr>
    </w:p>
    <w:p w14:paraId="07D0A884" w14:textId="77777777" w:rsidR="00266D4B" w:rsidRDefault="00000000">
      <w:pPr>
        <w:pStyle w:val="Titolo4"/>
        <w:keepNext w:val="0"/>
        <w:keepLines w:val="0"/>
        <w:shd w:val="clear" w:color="auto" w:fill="FFFFFF"/>
        <w:spacing w:before="0" w:after="0"/>
        <w:ind w:left="1" w:hanging="3"/>
        <w:rPr>
          <w:rFonts w:ascii="Arial" w:eastAsia="Arial" w:hAnsi="Arial" w:cs="Arial"/>
          <w:color w:val="1C1C1C"/>
          <w:sz w:val="28"/>
          <w:szCs w:val="28"/>
        </w:rPr>
      </w:pPr>
      <w:bookmarkStart w:id="3" w:name="_heading=h.ijwhooc2fr61" w:colFirst="0" w:colLast="0"/>
      <w:bookmarkEnd w:id="3"/>
      <w:r>
        <w:rPr>
          <w:rFonts w:ascii="Arial" w:eastAsia="Arial" w:hAnsi="Arial" w:cs="Arial"/>
          <w:color w:val="1C1C1C"/>
          <w:sz w:val="28"/>
          <w:szCs w:val="28"/>
        </w:rPr>
        <w:t>PROGETTO SPECIALE</w:t>
      </w:r>
    </w:p>
    <w:p w14:paraId="6ADD7F01" w14:textId="77777777" w:rsidR="00266D4B" w:rsidRDefault="00266D4B">
      <w:pPr>
        <w:ind w:left="0" w:hanging="2"/>
      </w:pPr>
    </w:p>
    <w:p w14:paraId="4E5E4C43"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Ingresso: posto unico 10€ + prevendita online</w:t>
      </w:r>
    </w:p>
    <w:p w14:paraId="12A08CC5" w14:textId="77777777" w:rsidR="00266D4B" w:rsidRDefault="00266D4B">
      <w:pPr>
        <w:shd w:val="clear" w:color="auto" w:fill="FFFFFF"/>
        <w:ind w:left="0" w:hanging="2"/>
        <w:rPr>
          <w:rFonts w:ascii="Arial" w:eastAsia="Arial" w:hAnsi="Arial" w:cs="Arial"/>
          <w:i/>
          <w:color w:val="1C1C1C"/>
        </w:rPr>
      </w:pPr>
    </w:p>
    <w:p w14:paraId="344520A8" w14:textId="77777777" w:rsidR="00266D4B" w:rsidRDefault="00000000">
      <w:pPr>
        <w:shd w:val="clear" w:color="auto" w:fill="FFFFFF"/>
        <w:ind w:left="1" w:hanging="3"/>
        <w:rPr>
          <w:rFonts w:ascii="Arial" w:eastAsia="Arial" w:hAnsi="Arial" w:cs="Arial"/>
          <w:b/>
          <w:color w:val="1C1C1C"/>
          <w:sz w:val="26"/>
          <w:szCs w:val="26"/>
        </w:rPr>
      </w:pPr>
      <w:r>
        <w:rPr>
          <w:rFonts w:ascii="Arial" w:eastAsia="Arial" w:hAnsi="Arial" w:cs="Arial"/>
          <w:b/>
          <w:i/>
          <w:color w:val="1C1C1C"/>
          <w:sz w:val="26"/>
          <w:szCs w:val="26"/>
        </w:rPr>
        <w:t>“ARCHITETTURE DANZATE COME POSSIBILI SGUARDI AL MONDO”</w:t>
      </w:r>
      <w:r>
        <w:rPr>
          <w:rFonts w:ascii="Arial" w:eastAsia="Arial" w:hAnsi="Arial" w:cs="Arial"/>
          <w:b/>
          <w:color w:val="1C1C1C"/>
          <w:sz w:val="26"/>
          <w:szCs w:val="26"/>
        </w:rPr>
        <w:t>, La Caffetteria della Danza</w:t>
      </w:r>
    </w:p>
    <w:p w14:paraId="5B02A49F" w14:textId="77777777" w:rsidR="00266D4B" w:rsidRDefault="00000000">
      <w:pPr>
        <w:shd w:val="clear" w:color="auto" w:fill="FFFFFF"/>
        <w:ind w:left="0" w:hanging="2"/>
        <w:rPr>
          <w:rFonts w:ascii="Arial" w:eastAsia="Arial" w:hAnsi="Arial" w:cs="Arial"/>
          <w:color w:val="1C1C1C"/>
        </w:rPr>
      </w:pPr>
      <w:r>
        <w:rPr>
          <w:rFonts w:ascii="Arial" w:eastAsia="Arial" w:hAnsi="Arial" w:cs="Arial"/>
          <w:color w:val="1C1C1C"/>
        </w:rPr>
        <w:t>Venerdì 26 maggio ore 18</w:t>
      </w:r>
    </w:p>
    <w:p w14:paraId="0F724E91" w14:textId="6133F640"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 xml:space="preserve">Conferenze dimostrative e laboratori performativi a cura di Claudia Monticone </w:t>
      </w:r>
    </w:p>
    <w:p w14:paraId="2F3CCC3F" w14:textId="77777777" w:rsidR="00266D4B" w:rsidRDefault="00266D4B">
      <w:pPr>
        <w:shd w:val="clear" w:color="auto" w:fill="FFFFFF"/>
        <w:ind w:left="0" w:hanging="2"/>
        <w:rPr>
          <w:rFonts w:ascii="Arial" w:eastAsia="Arial" w:hAnsi="Arial" w:cs="Arial"/>
          <w:i/>
          <w:color w:val="1C1C1C"/>
        </w:rPr>
      </w:pPr>
    </w:p>
    <w:p w14:paraId="4A744FDF"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Sotto forma di conferenze e laboratori performativi,</w:t>
      </w:r>
    </w:p>
    <w:p w14:paraId="6B2906AF"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la Caffetteria della Danza presenta il progetto Architetture danzate come possibili sguardi al mondo, che si pone come obiettivo quello di mostrare, performando il frutto di una ricerca, come uno o più contenuti specifici della danza possano diventare una possibile chiave di comprensione di aspetti altri.</w:t>
      </w:r>
    </w:p>
    <w:p w14:paraId="1FF25E43" w14:textId="77777777" w:rsidR="00266D4B" w:rsidRDefault="00000000">
      <w:pPr>
        <w:shd w:val="clear" w:color="auto" w:fill="FFFFFF"/>
        <w:ind w:left="0" w:hanging="2"/>
        <w:rPr>
          <w:rFonts w:ascii="Arial" w:eastAsia="Arial" w:hAnsi="Arial" w:cs="Arial"/>
          <w:i/>
          <w:color w:val="1C1C1C"/>
        </w:rPr>
      </w:pPr>
      <w:r>
        <w:rPr>
          <w:rFonts w:ascii="Arial" w:eastAsia="Arial" w:hAnsi="Arial" w:cs="Arial"/>
          <w:i/>
          <w:color w:val="1C1C1C"/>
        </w:rPr>
        <w:t xml:space="preserve">Il punto di partenza per ciascuna presentazione sarà quello legato alla </w:t>
      </w:r>
      <w:proofErr w:type="spellStart"/>
      <w:r>
        <w:rPr>
          <w:rFonts w:ascii="Arial" w:eastAsia="Arial" w:hAnsi="Arial" w:cs="Arial"/>
          <w:i/>
          <w:color w:val="1C1C1C"/>
        </w:rPr>
        <w:t>coreotica</w:t>
      </w:r>
      <w:proofErr w:type="spellEnd"/>
      <w:r>
        <w:rPr>
          <w:rFonts w:ascii="Arial" w:eastAsia="Arial" w:hAnsi="Arial" w:cs="Arial"/>
          <w:i/>
          <w:color w:val="1C1C1C"/>
        </w:rPr>
        <w:t xml:space="preserve"> del movimento, ovvero l’interazione del corpo con lo spazio, che sarà trattato, manipolato e messo in relazione all’idea protagonista della ricerca.</w:t>
      </w:r>
    </w:p>
    <w:p w14:paraId="3016FF64" w14:textId="77777777" w:rsidR="00266D4B" w:rsidRDefault="00266D4B">
      <w:pPr>
        <w:shd w:val="clear" w:color="auto" w:fill="FFFFFF"/>
        <w:ind w:left="0" w:hanging="2"/>
        <w:rPr>
          <w:rFonts w:ascii="Arial" w:eastAsia="Arial" w:hAnsi="Arial" w:cs="Arial"/>
          <w:i/>
          <w:color w:val="1C1C1C"/>
        </w:rPr>
      </w:pPr>
    </w:p>
    <w:p w14:paraId="7D506B01" w14:textId="77777777" w:rsidR="00266D4B" w:rsidRDefault="00266D4B">
      <w:pPr>
        <w:shd w:val="clear" w:color="auto" w:fill="FFFFFF"/>
        <w:ind w:left="0" w:hanging="2"/>
        <w:rPr>
          <w:rFonts w:ascii="Arial" w:eastAsia="Arial" w:hAnsi="Arial" w:cs="Arial"/>
          <w:i/>
          <w:color w:val="1C1C1C"/>
        </w:rPr>
      </w:pPr>
    </w:p>
    <w:p w14:paraId="1125F0BD" w14:textId="77777777" w:rsidR="00266D4B" w:rsidRDefault="00266D4B">
      <w:pPr>
        <w:ind w:left="0" w:hanging="2"/>
        <w:rPr>
          <w:i/>
          <w:sz w:val="22"/>
          <w:szCs w:val="22"/>
        </w:rPr>
      </w:pPr>
    </w:p>
    <w:p w14:paraId="7791415F" w14:textId="77777777" w:rsidR="00266D4B" w:rsidRDefault="00000000" w:rsidP="00AE2900">
      <w:pPr>
        <w:pStyle w:val="Titolo4"/>
        <w:keepNext w:val="0"/>
        <w:keepLines w:val="0"/>
        <w:shd w:val="clear" w:color="auto" w:fill="FFFFFF"/>
        <w:spacing w:before="0" w:after="0"/>
        <w:ind w:leftChars="0" w:left="0" w:firstLineChars="0" w:firstLine="0"/>
        <w:rPr>
          <w:rFonts w:ascii="Arial" w:eastAsia="Arial" w:hAnsi="Arial" w:cs="Arial"/>
          <w:color w:val="1C1C1C"/>
        </w:rPr>
      </w:pPr>
      <w:bookmarkStart w:id="4" w:name="_heading=h.qv3a6rio1wou" w:colFirst="0" w:colLast="0"/>
      <w:bookmarkEnd w:id="4"/>
      <w:r>
        <w:rPr>
          <w:rFonts w:ascii="Arial" w:eastAsia="Arial" w:hAnsi="Arial" w:cs="Arial"/>
          <w:color w:val="1C1C1C"/>
          <w:sz w:val="28"/>
          <w:szCs w:val="28"/>
        </w:rPr>
        <w:lastRenderedPageBreak/>
        <w:t xml:space="preserve">PER INFO E PRENOTAZIONI </w:t>
      </w:r>
    </w:p>
    <w:p w14:paraId="1A85DAFE" w14:textId="52C8D564" w:rsidR="00266D4B" w:rsidRDefault="00000000">
      <w:pPr>
        <w:shd w:val="clear" w:color="auto" w:fill="FFFFFF"/>
        <w:ind w:left="0" w:hanging="2"/>
        <w:rPr>
          <w:sz w:val="22"/>
          <w:szCs w:val="22"/>
        </w:rPr>
      </w:pPr>
      <w:r>
        <w:rPr>
          <w:rFonts w:ascii="Arial" w:eastAsia="Arial" w:hAnsi="Arial" w:cs="Arial"/>
          <w:i/>
          <w:color w:val="1C1C1C"/>
        </w:rPr>
        <w:t>Biglie</w:t>
      </w:r>
      <w:r w:rsidR="009656B4">
        <w:rPr>
          <w:rFonts w:ascii="Arial" w:eastAsia="Arial" w:hAnsi="Arial" w:cs="Arial"/>
          <w:i/>
          <w:color w:val="1C1C1C"/>
        </w:rPr>
        <w:t>tti</w:t>
      </w:r>
      <w:r>
        <w:rPr>
          <w:rFonts w:ascii="Arial" w:eastAsia="Arial" w:hAnsi="Arial" w:cs="Arial"/>
          <w:i/>
          <w:color w:val="1C1C1C"/>
        </w:rPr>
        <w:t xml:space="preserve"> disponibili da mercoledì 15 marzo su Oltheatre.it</w:t>
      </w:r>
    </w:p>
    <w:p w14:paraId="1C2EF0F5" w14:textId="77777777" w:rsidR="00266D4B" w:rsidRDefault="00266D4B">
      <w:pPr>
        <w:spacing w:before="240" w:after="240"/>
        <w:ind w:left="0" w:hanging="2"/>
        <w:rPr>
          <w:sz w:val="22"/>
          <w:szCs w:val="22"/>
        </w:rPr>
      </w:pPr>
    </w:p>
    <w:p w14:paraId="4FDEA0B3" w14:textId="77777777" w:rsidR="00266D4B" w:rsidRDefault="00266D4B">
      <w:pPr>
        <w:pBdr>
          <w:top w:val="nil"/>
          <w:left w:val="nil"/>
          <w:bottom w:val="nil"/>
          <w:right w:val="nil"/>
          <w:between w:val="nil"/>
        </w:pBdr>
        <w:spacing w:before="280" w:after="280" w:line="240" w:lineRule="auto"/>
        <w:ind w:left="0" w:hanging="2"/>
        <w:rPr>
          <w:rFonts w:ascii="Avenir" w:eastAsia="Avenir" w:hAnsi="Avenir" w:cs="Avenir"/>
        </w:rPr>
      </w:pPr>
    </w:p>
    <w:sectPr w:rsidR="00266D4B">
      <w:headerReference w:type="default" r:id="rId7"/>
      <w:footerReference w:type="default" r:id="rId8"/>
      <w:headerReference w:type="first" r:id="rId9"/>
      <w:footerReference w:type="first" r:id="rId10"/>
      <w:pgSz w:w="11906" w:h="16838"/>
      <w:pgMar w:top="2381" w:right="964" w:bottom="1134" w:left="964"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548A" w14:textId="77777777" w:rsidR="001C6430" w:rsidRDefault="001C6430">
      <w:pPr>
        <w:spacing w:line="240" w:lineRule="auto"/>
        <w:ind w:left="0" w:hanging="2"/>
      </w:pPr>
      <w:r>
        <w:separator/>
      </w:r>
    </w:p>
  </w:endnote>
  <w:endnote w:type="continuationSeparator" w:id="0">
    <w:p w14:paraId="30969B62" w14:textId="77777777" w:rsidR="001C6430" w:rsidRDefault="001C643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ranjon">
    <w:panose1 w:val="020B0604020202020204"/>
    <w:charset w:val="00"/>
    <w:family w:val="roman"/>
    <w:notTrueType/>
    <w:pitch w:val="default"/>
  </w:font>
  <w:font w:name="Garamond">
    <w:panose1 w:val="02020404030301010803"/>
    <w:charset w:val="00"/>
    <w:family w:val="roman"/>
    <w:notTrueType/>
    <w:pitch w:val="default"/>
  </w:font>
  <w:font w:name="Comic Sans MS">
    <w:panose1 w:val="030F0702030302020204"/>
    <w:charset w:val="00"/>
    <w:family w:val="roman"/>
    <w:notTrueType/>
    <w:pitch w:val="default"/>
  </w:font>
  <w:font w:name="Tahoma">
    <w:panose1 w:val="020B060403050404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A52F" w14:textId="77777777" w:rsidR="00266D4B" w:rsidRDefault="00000000">
    <w:pPr>
      <w:pBdr>
        <w:top w:val="nil"/>
        <w:left w:val="nil"/>
        <w:bottom w:val="nil"/>
        <w:right w:val="nil"/>
        <w:between w:val="nil"/>
      </w:pBdr>
      <w:tabs>
        <w:tab w:val="center" w:pos="4819"/>
        <w:tab w:val="right" w:pos="9638"/>
      </w:tabs>
      <w:spacing w:line="240" w:lineRule="auto"/>
      <w:ind w:left="0" w:hanging="2"/>
      <w:jc w:val="center"/>
      <w:rPr>
        <w:color w:val="000000"/>
      </w:rPr>
    </w:pPr>
    <w:r>
      <w:rPr>
        <w:noProof/>
        <w:color w:val="000000"/>
      </w:rPr>
      <w:drawing>
        <wp:inline distT="0" distB="0" distL="114300" distR="114300" wp14:anchorId="2B69FFA7" wp14:editId="1C817F63">
          <wp:extent cx="4182110" cy="1054100"/>
          <wp:effectExtent l="0" t="0" r="0" b="0"/>
          <wp:docPr id="1038" name="image3.pn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3.png" descr="Immagine che contiene testo&#10;&#10;Descrizione generata automaticamente"/>
                  <pic:cNvPicPr preferRelativeResize="0"/>
                </pic:nvPicPr>
                <pic:blipFill>
                  <a:blip r:embed="rId1"/>
                  <a:srcRect/>
                  <a:stretch>
                    <a:fillRect/>
                  </a:stretch>
                </pic:blipFill>
                <pic:spPr>
                  <a:xfrm>
                    <a:off x="0" y="0"/>
                    <a:ext cx="4182110" cy="10541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B09F" w14:textId="77777777" w:rsidR="00266D4B" w:rsidRDefault="00000000">
    <w:pPr>
      <w:pBdr>
        <w:top w:val="nil"/>
        <w:left w:val="nil"/>
        <w:bottom w:val="nil"/>
        <w:right w:val="nil"/>
        <w:between w:val="nil"/>
      </w:pBdr>
      <w:tabs>
        <w:tab w:val="left" w:pos="2850"/>
      </w:tabs>
      <w:spacing w:line="240" w:lineRule="auto"/>
      <w:ind w:left="0" w:hanging="2"/>
      <w:rPr>
        <w:color w:val="000000"/>
        <w:sz w:val="20"/>
        <w:szCs w:val="20"/>
      </w:rPr>
    </w:pPr>
    <w:r>
      <w:rPr>
        <w:color w:val="000000"/>
        <w:sz w:val="20"/>
        <w:szCs w:val="20"/>
      </w:rPr>
      <w:tab/>
    </w:r>
    <w:r>
      <w:rPr>
        <w:noProof/>
      </w:rPr>
      <mc:AlternateContent>
        <mc:Choice Requires="wpg">
          <w:drawing>
            <wp:anchor distT="0" distB="0" distL="114300" distR="114300" simplePos="0" relativeHeight="251658240" behindDoc="0" locked="0" layoutInCell="1" hidden="0" allowOverlap="1" wp14:anchorId="5A3321FC" wp14:editId="76ABB488">
              <wp:simplePos x="0" y="0"/>
              <wp:positionH relativeFrom="column">
                <wp:posOffset>1</wp:posOffset>
              </wp:positionH>
              <wp:positionV relativeFrom="paragraph">
                <wp:posOffset>0</wp:posOffset>
              </wp:positionV>
              <wp:extent cx="2028825" cy="424815"/>
              <wp:effectExtent l="0" t="0" r="0" b="0"/>
              <wp:wrapNone/>
              <wp:docPr id="1034" name="Rettangolo 1034"/>
              <wp:cNvGraphicFramePr/>
              <a:graphic xmlns:a="http://schemas.openxmlformats.org/drawingml/2006/main">
                <a:graphicData uri="http://schemas.microsoft.com/office/word/2010/wordprocessingShape">
                  <wps:wsp>
                    <wps:cNvSpPr/>
                    <wps:spPr>
                      <a:xfrm>
                        <a:off x="4341113" y="3577118"/>
                        <a:ext cx="2009775" cy="405765"/>
                      </a:xfrm>
                      <a:prstGeom prst="rect">
                        <a:avLst/>
                      </a:prstGeom>
                      <a:noFill/>
                      <a:ln>
                        <a:noFill/>
                      </a:ln>
                    </wps:spPr>
                    <wps:txbx>
                      <w:txbxContent>
                        <w:p w14:paraId="1AC9CE2C" w14:textId="77777777" w:rsidR="00266D4B" w:rsidRDefault="00266D4B">
                          <w:pPr>
                            <w:spacing w:line="240" w:lineRule="auto"/>
                            <w:ind w:left="0" w:hanging="2"/>
                          </w:pPr>
                        </w:p>
                        <w:p w14:paraId="4AF73431" w14:textId="77777777" w:rsidR="00266D4B" w:rsidRDefault="00266D4B">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28825" cy="424815"/>
              <wp:effectExtent b="0" l="0" r="0" t="0"/>
              <wp:wrapNone/>
              <wp:docPr id="103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028825" cy="424815"/>
                      </a:xfrm>
                      <a:prstGeom prst="rect"/>
                      <a:ln/>
                    </pic:spPr>
                  </pic:pic>
                </a:graphicData>
              </a:graphic>
            </wp:anchor>
          </w:drawing>
        </mc:Fallback>
      </mc:AlternateContent>
    </w:r>
  </w:p>
  <w:p w14:paraId="5C278326" w14:textId="77777777" w:rsidR="00266D4B" w:rsidRDefault="00000000">
    <w:pPr>
      <w:pBdr>
        <w:top w:val="nil"/>
        <w:left w:val="nil"/>
        <w:bottom w:val="nil"/>
        <w:right w:val="nil"/>
        <w:between w:val="nil"/>
      </w:pBdr>
      <w:tabs>
        <w:tab w:val="center" w:pos="4819"/>
        <w:tab w:val="right" w:pos="9638"/>
      </w:tabs>
      <w:spacing w:line="240" w:lineRule="auto"/>
      <w:ind w:left="0" w:hanging="2"/>
      <w:jc w:val="center"/>
      <w:rPr>
        <w:color w:val="000000"/>
      </w:rPr>
    </w:pPr>
    <w:r>
      <w:rPr>
        <w:noProof/>
        <w:color w:val="000000"/>
      </w:rPr>
      <w:drawing>
        <wp:inline distT="0" distB="0" distL="114300" distR="114300" wp14:anchorId="3439CC81" wp14:editId="28673786">
          <wp:extent cx="4182110" cy="1054100"/>
          <wp:effectExtent l="0" t="0" r="0" b="0"/>
          <wp:docPr id="1036" name="image3.pn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3.png" descr="Immagine che contiene testo&#10;&#10;Descrizione generata automaticamente"/>
                  <pic:cNvPicPr preferRelativeResize="0"/>
                </pic:nvPicPr>
                <pic:blipFill>
                  <a:blip r:embed="rId2"/>
                  <a:srcRect/>
                  <a:stretch>
                    <a:fillRect/>
                  </a:stretch>
                </pic:blipFill>
                <pic:spPr>
                  <a:xfrm>
                    <a:off x="0" y="0"/>
                    <a:ext cx="4182110" cy="1054100"/>
                  </a:xfrm>
                  <a:prstGeom prst="rect">
                    <a:avLst/>
                  </a:prstGeom>
                  <a:ln/>
                </pic:spPr>
              </pic:pic>
            </a:graphicData>
          </a:graphic>
        </wp:inline>
      </w:drawing>
    </w:r>
  </w:p>
  <w:p w14:paraId="72DF3C44" w14:textId="77777777" w:rsidR="00266D4B" w:rsidRDefault="00266D4B">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0074C" w14:textId="77777777" w:rsidR="001C6430" w:rsidRDefault="001C6430">
      <w:pPr>
        <w:spacing w:line="240" w:lineRule="auto"/>
        <w:ind w:left="0" w:hanging="2"/>
      </w:pPr>
      <w:r>
        <w:separator/>
      </w:r>
    </w:p>
  </w:footnote>
  <w:footnote w:type="continuationSeparator" w:id="0">
    <w:p w14:paraId="1429912F" w14:textId="77777777" w:rsidR="001C6430" w:rsidRDefault="001C643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98B6" w14:textId="77777777" w:rsidR="00266D4B" w:rsidRDefault="00266D4B">
    <w:pPr>
      <w:pBdr>
        <w:top w:val="nil"/>
        <w:left w:val="nil"/>
        <w:bottom w:val="nil"/>
        <w:right w:val="nil"/>
        <w:between w:val="nil"/>
      </w:pBdr>
      <w:tabs>
        <w:tab w:val="center" w:pos="4819"/>
        <w:tab w:val="right" w:pos="9638"/>
        <w:tab w:val="left" w:pos="8175"/>
      </w:tabs>
      <w:spacing w:line="240" w:lineRule="auto"/>
      <w:ind w:left="0" w:hanging="2"/>
      <w:rPr>
        <w:color w:val="000000"/>
      </w:rPr>
    </w:pPr>
  </w:p>
  <w:p w14:paraId="5EA66A04" w14:textId="77777777" w:rsidR="00266D4B" w:rsidRDefault="00000000">
    <w:pPr>
      <w:pBdr>
        <w:top w:val="nil"/>
        <w:left w:val="nil"/>
        <w:bottom w:val="nil"/>
        <w:right w:val="nil"/>
        <w:between w:val="nil"/>
      </w:pBdr>
      <w:tabs>
        <w:tab w:val="center" w:pos="4819"/>
        <w:tab w:val="right" w:pos="9638"/>
        <w:tab w:val="left" w:pos="1104"/>
      </w:tabs>
      <w:spacing w:line="240" w:lineRule="auto"/>
      <w:ind w:left="0" w:hanging="2"/>
      <w:jc w:val="center"/>
      <w:rPr>
        <w:color w:val="000000"/>
      </w:rPr>
    </w:pPr>
    <w:r>
      <w:rPr>
        <w:i/>
        <w:noProof/>
        <w:color w:val="000000"/>
      </w:rPr>
      <w:drawing>
        <wp:inline distT="0" distB="0" distL="114300" distR="114300" wp14:anchorId="198BF63F" wp14:editId="29729279">
          <wp:extent cx="3535680" cy="877570"/>
          <wp:effectExtent l="0" t="0" r="0" b="0"/>
          <wp:docPr id="1037" name="image2.pn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png" descr="Immagine che contiene testo&#10;&#10;Descrizione generata automaticamente"/>
                  <pic:cNvPicPr preferRelativeResize="0"/>
                </pic:nvPicPr>
                <pic:blipFill>
                  <a:blip r:embed="rId1"/>
                  <a:srcRect/>
                  <a:stretch>
                    <a:fillRect/>
                  </a:stretch>
                </pic:blipFill>
                <pic:spPr>
                  <a:xfrm>
                    <a:off x="0" y="0"/>
                    <a:ext cx="3535680" cy="87757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9EE4" w14:textId="77777777" w:rsidR="00266D4B" w:rsidRDefault="00000000">
    <w:pPr>
      <w:pBdr>
        <w:top w:val="nil"/>
        <w:left w:val="nil"/>
        <w:bottom w:val="nil"/>
        <w:right w:val="nil"/>
        <w:between w:val="nil"/>
      </w:pBdr>
      <w:tabs>
        <w:tab w:val="center" w:pos="4819"/>
        <w:tab w:val="right" w:pos="9638"/>
        <w:tab w:val="left" w:pos="674"/>
      </w:tabs>
      <w:spacing w:line="240" w:lineRule="auto"/>
      <w:ind w:left="0" w:hanging="2"/>
      <w:jc w:val="center"/>
      <w:rPr>
        <w:color w:val="000000"/>
      </w:rPr>
    </w:pPr>
    <w:r>
      <w:rPr>
        <w:i/>
        <w:noProof/>
        <w:color w:val="000000"/>
      </w:rPr>
      <w:drawing>
        <wp:inline distT="0" distB="0" distL="114300" distR="114300" wp14:anchorId="2F00CB03" wp14:editId="4C7907F5">
          <wp:extent cx="3535680" cy="877570"/>
          <wp:effectExtent l="0" t="0" r="0" b="0"/>
          <wp:docPr id="1035" name="image2.pn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png" descr="Immagine che contiene testo&#10;&#10;Descrizione generata automaticamente"/>
                  <pic:cNvPicPr preferRelativeResize="0"/>
                </pic:nvPicPr>
                <pic:blipFill>
                  <a:blip r:embed="rId1"/>
                  <a:srcRect/>
                  <a:stretch>
                    <a:fillRect/>
                  </a:stretch>
                </pic:blipFill>
                <pic:spPr>
                  <a:xfrm>
                    <a:off x="0" y="0"/>
                    <a:ext cx="3535680" cy="87757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D4B"/>
    <w:rsid w:val="00141007"/>
    <w:rsid w:val="001C6430"/>
    <w:rsid w:val="00266D4B"/>
    <w:rsid w:val="005F5FED"/>
    <w:rsid w:val="009656B4"/>
    <w:rsid w:val="00AE2900"/>
    <w:rsid w:val="00B60503"/>
    <w:rsid w:val="00E240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55F6C49"/>
  <w15:docId w15:val="{71AFA6A3-1DAE-C842-92F5-33F4323B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uiPriority w:val="9"/>
    <w:qFormat/>
    <w:pPr>
      <w:spacing w:before="100" w:beforeAutospacing="1" w:after="100" w:afterAutospacing="1"/>
    </w:pPr>
    <w:rPr>
      <w:rFonts w:eastAsia="Arial Unicode MS"/>
      <w:b/>
      <w:bCs/>
      <w:kern w:val="36"/>
      <w:sz w:val="48"/>
      <w:szCs w:val="48"/>
    </w:rPr>
  </w:style>
  <w:style w:type="paragraph" w:styleId="Titolo2">
    <w:name w:val="heading 2"/>
    <w:basedOn w:val="Normale"/>
    <w:next w:val="Normale"/>
    <w:uiPriority w:val="9"/>
    <w:unhideWhenUsed/>
    <w:qFormat/>
    <w:pPr>
      <w:keepNext/>
      <w:jc w:val="center"/>
      <w:outlineLvl w:val="1"/>
    </w:pPr>
    <w:rPr>
      <w:rFonts w:ascii="Verdana" w:hAnsi="Verdana"/>
      <w:b/>
    </w:rPr>
  </w:style>
  <w:style w:type="paragraph" w:styleId="Titolo3">
    <w:name w:val="heading 3"/>
    <w:basedOn w:val="Normale"/>
    <w:next w:val="Normale"/>
    <w:uiPriority w:val="9"/>
    <w:unhideWhenUsed/>
    <w:qFormat/>
    <w:pPr>
      <w:keepNext/>
      <w:jc w:val="both"/>
      <w:outlineLvl w:val="2"/>
    </w:pPr>
    <w:rPr>
      <w:b/>
      <w:bCs/>
      <w:u w:val="single"/>
    </w:rPr>
  </w:style>
  <w:style w:type="paragraph" w:styleId="Titolo4">
    <w:name w:val="heading 4"/>
    <w:basedOn w:val="Normale"/>
    <w:next w:val="Normale"/>
    <w:uiPriority w:val="9"/>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rPr>
      <w:rFonts w:ascii="Granjon" w:hAnsi="Granjon"/>
      <w:sz w:val="14"/>
    </w:rPr>
  </w:style>
  <w:style w:type="character" w:styleId="Collegamentoipertestuale">
    <w:name w:val="Hyperlink"/>
    <w:rPr>
      <w:color w:val="0000FF"/>
      <w:w w:val="100"/>
      <w:position w:val="-1"/>
      <w:u w:val="single"/>
      <w:effect w:val="none"/>
      <w:vertAlign w:val="baseline"/>
      <w:cs w:val="0"/>
      <w:em w:val="none"/>
    </w:rPr>
  </w:style>
  <w:style w:type="paragraph" w:styleId="Intestazionemessaggio">
    <w:name w:val="Message Header"/>
    <w:basedOn w:val="Corpotesto"/>
    <w:pPr>
      <w:keepLines/>
      <w:spacing w:after="120" w:line="240" w:lineRule="atLeast"/>
      <w:ind w:left="1080" w:hanging="1080"/>
    </w:pPr>
    <w:rPr>
      <w:rFonts w:ascii="Garamond" w:hAnsi="Garamond"/>
      <w:caps/>
      <w:sz w:val="18"/>
      <w:lang w:eastAsia="en-US"/>
    </w:rPr>
  </w:style>
  <w:style w:type="paragraph" w:customStyle="1" w:styleId="Etichettadocumento">
    <w:name w:val="Etichetta documento"/>
    <w:next w:val="Normale"/>
    <w:pPr>
      <w:pBdr>
        <w:top w:val="double" w:sz="6" w:space="8" w:color="808080"/>
        <w:bottom w:val="double" w:sz="6" w:space="8" w:color="808080"/>
      </w:pBdr>
      <w:suppressAutoHyphens/>
      <w:spacing w:after="40" w:line="240" w:lineRule="atLeast"/>
      <w:ind w:leftChars="-1" w:left="-1" w:hangingChars="1" w:hanging="1"/>
      <w:jc w:val="center"/>
      <w:textDirection w:val="btLr"/>
      <w:textAlignment w:val="top"/>
      <w:outlineLvl w:val="0"/>
    </w:pPr>
    <w:rPr>
      <w:rFonts w:ascii="Garamond" w:hAnsi="Garamond"/>
      <w:b/>
      <w:caps/>
      <w:spacing w:val="20"/>
      <w:position w:val="-1"/>
      <w:sz w:val="18"/>
      <w:lang w:eastAsia="en-US"/>
    </w:rPr>
  </w:style>
  <w:style w:type="paragraph" w:customStyle="1" w:styleId="Primaintestazionemessaggio">
    <w:name w:val="Prima intestazione messaggio"/>
    <w:basedOn w:val="Intestazionemessaggio"/>
    <w:next w:val="Intestazionemessaggio"/>
    <w:pPr>
      <w:spacing w:before="360"/>
    </w:pPr>
  </w:style>
  <w:style w:type="character" w:customStyle="1" w:styleId="Etichettaintestazionemessaggio">
    <w:name w:val="Etichetta intestazione messaggio"/>
    <w:rPr>
      <w:b/>
      <w:w w:val="100"/>
      <w:position w:val="-1"/>
      <w:sz w:val="18"/>
      <w:effect w:val="none"/>
      <w:vertAlign w:val="baseline"/>
      <w:cs w:val="0"/>
      <w:em w:val="none"/>
      <w:lang w:bidi="ar-SA"/>
    </w:rPr>
  </w:style>
  <w:style w:type="paragraph" w:customStyle="1" w:styleId="Ultimaintestazionemessaggio">
    <w:name w:val="Ultima intestazione messaggio"/>
    <w:basedOn w:val="Intestazionemessaggio"/>
    <w:next w:val="Corpotesto"/>
    <w:pPr>
      <w:pBdr>
        <w:bottom w:val="single" w:sz="6" w:space="18" w:color="808080"/>
      </w:pBdr>
      <w:spacing w:after="360"/>
    </w:pPr>
  </w:style>
  <w:style w:type="paragraph" w:styleId="Corpodeltesto2">
    <w:name w:val="Body Text 2"/>
    <w:basedOn w:val="Normale"/>
    <w:pPr>
      <w:overflowPunct w:val="0"/>
      <w:autoSpaceDE w:val="0"/>
      <w:autoSpaceDN w:val="0"/>
      <w:adjustRightInd w:val="0"/>
      <w:ind w:firstLine="1418"/>
      <w:jc w:val="both"/>
      <w:textAlignment w:val="baseline"/>
    </w:pPr>
    <w:rPr>
      <w:rFonts w:ascii="Comic Sans MS" w:hAnsi="Comic Sans MS"/>
    </w:rPr>
  </w:style>
  <w:style w:type="character" w:styleId="Enfasigrassetto">
    <w:name w:val="Strong"/>
    <w:rPr>
      <w:b/>
      <w:bCs/>
      <w:w w:val="100"/>
      <w:position w:val="-1"/>
      <w:effect w:val="none"/>
      <w:vertAlign w:val="baseline"/>
      <w:cs w:val="0"/>
      <w:em w:val="none"/>
    </w:rPr>
  </w:style>
  <w:style w:type="paragraph" w:styleId="Corpodeltesto3">
    <w:name w:val="Body Text 3"/>
    <w:basedOn w:val="Normale"/>
    <w:pPr>
      <w:jc w:val="both"/>
    </w:pPr>
  </w:style>
  <w:style w:type="paragraph" w:styleId="Testofumetto">
    <w:name w:val="Balloon Text"/>
    <w:basedOn w:val="Normale"/>
    <w:rPr>
      <w:rFonts w:ascii="Tahoma" w:hAnsi="Tahoma" w:cs="Tahoma"/>
      <w:sz w:val="16"/>
      <w:szCs w:val="16"/>
    </w:rPr>
  </w:style>
  <w:style w:type="paragraph" w:styleId="Testonormale">
    <w:name w:val="Plain Text"/>
    <w:basedOn w:val="Normale"/>
    <w:rPr>
      <w:rFonts w:ascii="Courier New" w:hAnsi="Courier New" w:cs="Courier New"/>
      <w:sz w:val="20"/>
    </w:rPr>
  </w:style>
  <w:style w:type="paragraph" w:styleId="Testodelblocco">
    <w:name w:val="Block Text"/>
    <w:basedOn w:val="Normale"/>
    <w:pPr>
      <w:tabs>
        <w:tab w:val="left" w:pos="1008"/>
        <w:tab w:val="left" w:pos="1276"/>
        <w:tab w:val="left" w:pos="1728"/>
        <w:tab w:val="left" w:pos="3168"/>
        <w:tab w:val="left" w:pos="3888"/>
        <w:tab w:val="left" w:pos="4608"/>
        <w:tab w:val="left" w:pos="5328"/>
        <w:tab w:val="left" w:pos="6048"/>
        <w:tab w:val="left" w:pos="6768"/>
      </w:tabs>
      <w:spacing w:line="270" w:lineRule="atLeast"/>
      <w:ind w:left="1008" w:right="805"/>
      <w:jc w:val="both"/>
    </w:pPr>
    <w:rPr>
      <w:b/>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rPr>
      <w:rFonts w:ascii="Times" w:eastAsia="Times" w:hAnsi="Times"/>
      <w:w w:val="100"/>
      <w:position w:val="-1"/>
      <w:sz w:val="24"/>
      <w:effect w:val="none"/>
      <w:vertAlign w:val="baseline"/>
      <w:cs w:val="0"/>
      <w:em w:val="none"/>
    </w:rPr>
  </w:style>
  <w:style w:type="paragraph" w:styleId="NormaleWeb">
    <w:name w:val="Normal (Web)"/>
    <w:basedOn w:val="Normale"/>
    <w:qFormat/>
    <w:pPr>
      <w:spacing w:before="100" w:beforeAutospacing="1" w:after="100" w:afterAutospacing="1"/>
    </w:pPr>
  </w:style>
  <w:style w:type="character" w:styleId="Menzionenonrisolta">
    <w:name w:val="Unresolved Mention"/>
    <w:qFormat/>
    <w:rPr>
      <w:color w:val="605E5C"/>
      <w:w w:val="100"/>
      <w:position w:val="-1"/>
      <w:effect w:val="none"/>
      <w:shd w:val="clear" w:color="auto" w:fill="E1DFDD"/>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wpMvxvJoZbe/erbxuHyLdr18fw==">AMUW2mW9G0ci6Y/FxlD84dRjyjCec+ZHadcEErl6Q6kqKS02w2aFhhQv9d4/EqZcm5ETkKUevQcCXxMX9kuozRqd+3dVTKc/uzDeKImZK3HzFy33whVlWX9tJ8sdSoMXlx+vUJ+m7nqU6M+UFT9SHegj16mKk/GPftEGmWxEukYw0lhflfyce2qS7L3P8wTT8bSkeumrNK6fbLKz0Af+7b9SzO6nTvjFZw==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Giorgia Fossati</cp:lastModifiedBy>
  <cp:revision>6</cp:revision>
  <dcterms:created xsi:type="dcterms:W3CDTF">2020-01-30T10:15:00Z</dcterms:created>
  <dcterms:modified xsi:type="dcterms:W3CDTF">2023-03-08T18:17:00Z</dcterms:modified>
</cp:coreProperties>
</file>